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6" w:rsidRDefault="00DD3AF6" w:rsidP="00DD3A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805814">
        <w:rPr>
          <w:rFonts w:ascii="Times New Roman" w:hAnsi="Times New Roman"/>
          <w:b/>
          <w:sz w:val="24"/>
          <w:szCs w:val="24"/>
        </w:rPr>
        <w:t>Главной целью образования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5307">
        <w:rPr>
          <w:rFonts w:ascii="Times New Roman" w:hAnsi="Times New Roman"/>
          <w:sz w:val="24"/>
          <w:szCs w:val="24"/>
        </w:rPr>
        <w:t>является развитие ребёнка</w:t>
      </w:r>
      <w:r>
        <w:rPr>
          <w:rFonts w:ascii="Times New Roman" w:hAnsi="Times New Roman"/>
          <w:sz w:val="24"/>
          <w:szCs w:val="24"/>
        </w:rPr>
        <w:t xml:space="preserve"> как компетентной личности путём включения его в различные виды ценностной человеческой деятельности.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 компетенциями.</w:t>
      </w:r>
    </w:p>
    <w:p w:rsidR="00DD3AF6" w:rsidRDefault="00DD3AF6" w:rsidP="00DD3A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4C1B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2004г.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1B">
        <w:rPr>
          <w:rFonts w:ascii="Times New Roman" w:hAnsi="Times New Roman"/>
          <w:sz w:val="24"/>
          <w:szCs w:val="24"/>
        </w:rPr>
        <w:t xml:space="preserve">В содержании календарно-тематического планирования предполагается реализовать </w:t>
      </w:r>
      <w:proofErr w:type="spellStart"/>
      <w:r w:rsidRPr="00914C1B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914C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C1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14C1B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914C1B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DD3AF6" w:rsidRDefault="00DD3AF6" w:rsidP="00DD3A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DD3AF6" w:rsidRDefault="00DD3AF6" w:rsidP="00DD3A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обобщёнными способами </w:t>
      </w:r>
      <w:proofErr w:type="gramStart"/>
      <w:r>
        <w:rPr>
          <w:rFonts w:ascii="Times New Roman" w:hAnsi="Times New Roman"/>
          <w:sz w:val="24"/>
          <w:szCs w:val="24"/>
        </w:rPr>
        <w:t>мыслительной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творческой деятельностей;</w:t>
      </w:r>
    </w:p>
    <w:p w:rsidR="00805814" w:rsidRDefault="00DD3AF6" w:rsidP="008058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05814" w:rsidRDefault="00805814" w:rsidP="0080581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05814" w:rsidRPr="00805814" w:rsidRDefault="00805814" w:rsidP="0080581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05814">
        <w:rPr>
          <w:rFonts w:ascii="Times New Roman" w:hAnsi="Times New Roman"/>
          <w:sz w:val="24"/>
          <w:szCs w:val="24"/>
        </w:rPr>
        <w:t>Данный курс является предметно - ориентированным для выпускников 11классов общеобразовательной школы при подготовке к ЕГЭ по математике. Н</w:t>
      </w:r>
      <w:r w:rsidRPr="00805814">
        <w:rPr>
          <w:rFonts w:ascii="Times New Roman" w:hAnsi="Times New Roman"/>
          <w:spacing w:val="-3"/>
          <w:sz w:val="24"/>
          <w:szCs w:val="24"/>
        </w:rPr>
        <w:t>аправ</w:t>
      </w:r>
      <w:r w:rsidRPr="00805814">
        <w:rPr>
          <w:rFonts w:ascii="Times New Roman" w:hAnsi="Times New Roman"/>
          <w:sz w:val="24"/>
          <w:szCs w:val="24"/>
        </w:rPr>
        <w:t>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</w:t>
      </w:r>
      <w:r w:rsidRPr="00805814">
        <w:rPr>
          <w:rFonts w:ascii="Times New Roman" w:hAnsi="Times New Roman"/>
          <w:sz w:val="24"/>
          <w:szCs w:val="24"/>
        </w:rPr>
        <w:softHyphen/>
      </w:r>
      <w:r w:rsidRPr="00805814">
        <w:rPr>
          <w:rFonts w:ascii="Times New Roman" w:hAnsi="Times New Roman"/>
          <w:spacing w:val="-2"/>
          <w:sz w:val="24"/>
          <w:szCs w:val="24"/>
        </w:rPr>
        <w:t>ресов старшеклассников</w:t>
      </w:r>
      <w:r w:rsidRPr="00805814">
        <w:rPr>
          <w:rFonts w:ascii="Times New Roman" w:hAnsi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 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</w:t>
      </w:r>
    </w:p>
    <w:p w:rsidR="00805814" w:rsidRDefault="00805814" w:rsidP="00DD3AF6">
      <w:pPr>
        <w:pStyle w:val="a3"/>
        <w:rPr>
          <w:rFonts w:ascii="Times New Roman" w:hAnsi="Times New Roman"/>
          <w:sz w:val="24"/>
          <w:szCs w:val="24"/>
        </w:rPr>
      </w:pPr>
    </w:p>
    <w:p w:rsidR="00DD3AF6" w:rsidRDefault="00DD3AF6" w:rsidP="00DD3A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изучении алгебры и начал анализа в старшей школе осуществляется переход от методики поурочного планирования к блочно-модульной системе  организации учебного процесса. Тематическое планирование составлено с учетом применения при обучении алгебре и началам анализа блочно-модульной технологии. Каждый тематический блок состоит из нескольких модулей:</w:t>
      </w:r>
    </w:p>
    <w:p w:rsidR="00DD3AF6" w:rsidRPr="00DD3AF6" w:rsidRDefault="00DD3AF6" w:rsidP="00DD3A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420">
        <w:rPr>
          <w:rFonts w:ascii="Times New Roman" w:hAnsi="Times New Roman"/>
          <w:b/>
          <w:sz w:val="24"/>
          <w:szCs w:val="24"/>
        </w:rPr>
        <w:t xml:space="preserve">ПМ -   </w:t>
      </w:r>
      <w:r w:rsidRPr="00083420">
        <w:rPr>
          <w:rFonts w:ascii="Times New Roman" w:hAnsi="Times New Roman"/>
          <w:sz w:val="24"/>
          <w:szCs w:val="24"/>
        </w:rPr>
        <w:t>проблемный модуль</w:t>
      </w:r>
      <w:r>
        <w:rPr>
          <w:rFonts w:ascii="Times New Roman" w:hAnsi="Times New Roman"/>
          <w:color w:val="008000"/>
          <w:sz w:val="24"/>
          <w:szCs w:val="24"/>
        </w:rPr>
        <w:t xml:space="preserve">, </w:t>
      </w:r>
      <w:r w:rsidRPr="00083420">
        <w:rPr>
          <w:rFonts w:ascii="Times New Roman" w:hAnsi="Times New Roman"/>
          <w:b/>
          <w:sz w:val="24"/>
          <w:szCs w:val="24"/>
        </w:rPr>
        <w:t xml:space="preserve">ИМ -  </w:t>
      </w:r>
      <w:r w:rsidRPr="00083420">
        <w:rPr>
          <w:rFonts w:ascii="Times New Roman" w:hAnsi="Times New Roman"/>
          <w:sz w:val="24"/>
          <w:szCs w:val="24"/>
        </w:rPr>
        <w:t xml:space="preserve"> информационный моду</w:t>
      </w:r>
      <w:r>
        <w:rPr>
          <w:rFonts w:ascii="Times New Roman" w:hAnsi="Times New Roman"/>
          <w:sz w:val="24"/>
          <w:szCs w:val="24"/>
        </w:rPr>
        <w:t>л</w:t>
      </w:r>
      <w:r w:rsidRPr="0008342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83420">
        <w:rPr>
          <w:rFonts w:ascii="Times New Roman" w:hAnsi="Times New Roman"/>
          <w:b/>
          <w:sz w:val="24"/>
          <w:szCs w:val="24"/>
        </w:rPr>
        <w:t xml:space="preserve">РМ -   </w:t>
      </w:r>
      <w:r w:rsidRPr="00083420">
        <w:rPr>
          <w:rFonts w:ascii="Times New Roman" w:hAnsi="Times New Roman"/>
          <w:sz w:val="24"/>
          <w:szCs w:val="24"/>
        </w:rPr>
        <w:t>расширенный модуль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3420">
        <w:rPr>
          <w:rFonts w:ascii="Times New Roman" w:hAnsi="Times New Roman"/>
          <w:b/>
          <w:sz w:val="24"/>
          <w:szCs w:val="24"/>
        </w:rPr>
        <w:t xml:space="preserve">МС -   </w:t>
      </w:r>
      <w:r w:rsidRPr="00083420">
        <w:rPr>
          <w:rFonts w:ascii="Times New Roman" w:hAnsi="Times New Roman"/>
          <w:sz w:val="24"/>
          <w:szCs w:val="24"/>
        </w:rPr>
        <w:t>модуль систематизации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3420">
        <w:rPr>
          <w:rFonts w:ascii="Times New Roman" w:hAnsi="Times New Roman"/>
          <w:b/>
          <w:sz w:val="24"/>
          <w:szCs w:val="24"/>
        </w:rPr>
        <w:t xml:space="preserve">МКЗ - </w:t>
      </w:r>
      <w:r w:rsidRPr="00083420">
        <w:rPr>
          <w:rFonts w:ascii="Times New Roman" w:hAnsi="Times New Roman"/>
          <w:sz w:val="24"/>
          <w:szCs w:val="24"/>
        </w:rPr>
        <w:t>модуль коррекции знаний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3AF6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DD3AF6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 контроля.</w:t>
      </w:r>
    </w:p>
    <w:tbl>
      <w:tblPr>
        <w:tblpPr w:leftFromText="180" w:rightFromText="180" w:vertAnchor="text" w:horzAnchor="margin" w:tblpXSpec="center" w:tblpY="5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413"/>
      </w:tblGrid>
      <w:tr w:rsidR="00805814" w:rsidRPr="00776306" w:rsidTr="0080581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814" w:rsidRPr="00776306" w:rsidRDefault="00805814" w:rsidP="008058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306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805814" w:rsidRPr="00776306" w:rsidRDefault="00805814" w:rsidP="008058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306">
              <w:rPr>
                <w:rFonts w:ascii="Times New Roman" w:hAnsi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805814" w:rsidRPr="00083420" w:rsidTr="00805814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Создание проблемной ситуации, приводящей к появлению нового понятия.</w:t>
            </w:r>
          </w:p>
        </w:tc>
      </w:tr>
      <w:tr w:rsidR="00805814" w:rsidRPr="00083420" w:rsidTr="00805814">
        <w:trPr>
          <w:trHeight w:val="833"/>
        </w:trPr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Изучение нового материала единым блоком, разработка алгоритмов решения задач и классификация их основных типов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814" w:rsidRPr="00083420" w:rsidTr="00805814"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Расширенный</w:t>
            </w: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Углубление и расширение теоретического материала. Решение более сложных, нестандартных задач</w:t>
            </w:r>
          </w:p>
        </w:tc>
      </w:tr>
      <w:tr w:rsidR="00805814" w:rsidRPr="00083420" w:rsidTr="00805814"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блока</w:t>
            </w:r>
          </w:p>
        </w:tc>
      </w:tr>
      <w:tr w:rsidR="00805814" w:rsidRPr="00083420" w:rsidTr="00805814"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Ликвидация пробелов</w:t>
            </w:r>
          </w:p>
        </w:tc>
      </w:tr>
      <w:tr w:rsidR="00805814" w:rsidRPr="00083420" w:rsidTr="00805814">
        <w:tc>
          <w:tcPr>
            <w:tcW w:w="3227" w:type="dxa"/>
            <w:shd w:val="clear" w:color="auto" w:fill="auto"/>
            <w:vAlign w:val="center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6413" w:type="dxa"/>
          </w:tcPr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Учёт знаний учащихся:</w:t>
            </w:r>
          </w:p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а) текущий контроль;</w:t>
            </w:r>
          </w:p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б) контроль выполнения домашних заданий;</w:t>
            </w:r>
          </w:p>
          <w:p w:rsidR="00805814" w:rsidRPr="00083420" w:rsidRDefault="00805814" w:rsidP="00805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420">
              <w:rPr>
                <w:rFonts w:ascii="Times New Roman" w:hAnsi="Times New Roman"/>
                <w:sz w:val="24"/>
                <w:szCs w:val="24"/>
              </w:rPr>
              <w:t>в) итоговый контроль.</w:t>
            </w:r>
          </w:p>
        </w:tc>
      </w:tr>
    </w:tbl>
    <w:p w:rsidR="007F07CE" w:rsidRDefault="007F07CE"/>
    <w:p w:rsidR="00805814" w:rsidRDefault="00805814"/>
    <w:p w:rsidR="00805814" w:rsidRDefault="00805814"/>
    <w:p w:rsidR="00805814" w:rsidRDefault="00805814"/>
    <w:p w:rsidR="00805814" w:rsidRPr="008A5839" w:rsidRDefault="00805814" w:rsidP="00805814">
      <w:pPr>
        <w:pStyle w:val="a3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8A5839">
        <w:rPr>
          <w:rFonts w:ascii="Times New Roman" w:hAnsi="Times New Roman"/>
          <w:b/>
          <w:sz w:val="24"/>
          <w:szCs w:val="24"/>
        </w:rPr>
        <w:t xml:space="preserve">Особенности методики преподавания </w:t>
      </w:r>
      <w:r>
        <w:rPr>
          <w:rFonts w:ascii="Times New Roman" w:hAnsi="Times New Roman"/>
          <w:b/>
          <w:sz w:val="24"/>
          <w:szCs w:val="24"/>
        </w:rPr>
        <w:t>геометрии</w:t>
      </w:r>
      <w:r w:rsidRPr="008A5839">
        <w:rPr>
          <w:rFonts w:ascii="Times New Roman" w:hAnsi="Times New Roman"/>
          <w:b/>
          <w:sz w:val="24"/>
          <w:szCs w:val="24"/>
        </w:rPr>
        <w:t>:</w:t>
      </w:r>
      <w:r w:rsidRPr="008A5839">
        <w:rPr>
          <w:rFonts w:ascii="Times New Roman" w:hAnsi="Times New Roman"/>
          <w:sz w:val="24"/>
          <w:szCs w:val="24"/>
        </w:rPr>
        <w:t xml:space="preserve"> </w:t>
      </w:r>
      <w:r w:rsidRPr="008A5839">
        <w:rPr>
          <w:rFonts w:ascii="Times New Roman" w:hAnsi="Times New Roman"/>
          <w:color w:val="000000"/>
          <w:sz w:val="24"/>
          <w:szCs w:val="24"/>
        </w:rPr>
        <w:t xml:space="preserve">В ходе преподавания геометрии в 11 классе, работы над формированием у </w:t>
      </w:r>
      <w:proofErr w:type="gramStart"/>
      <w:r w:rsidRPr="008A5839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gramEnd"/>
      <w:r w:rsidRPr="008A5839">
        <w:rPr>
          <w:rFonts w:ascii="Times New Roman" w:hAnsi="Times New Roman"/>
          <w:color w:val="000000"/>
          <w:sz w:val="24"/>
          <w:szCs w:val="24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839">
        <w:rPr>
          <w:rFonts w:ascii="Times New Roman" w:hAnsi="Times New Roman"/>
          <w:color w:val="000000"/>
          <w:sz w:val="24"/>
          <w:szCs w:val="24"/>
        </w:rPr>
        <w:t>-работы с математическими моделями, приемами их построения и исследования;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839">
        <w:rPr>
          <w:rFonts w:ascii="Times New Roman" w:hAnsi="Times New Roman"/>
          <w:color w:val="000000"/>
          <w:sz w:val="24"/>
          <w:szCs w:val="24"/>
        </w:rPr>
        <w:t>-методами исследования реального мира, умения действовать в нестандартных ситуациях;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839">
        <w:rPr>
          <w:rFonts w:ascii="Times New Roman" w:hAnsi="Times New Roman"/>
          <w:color w:val="000000"/>
          <w:sz w:val="24"/>
          <w:szCs w:val="24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839">
        <w:rPr>
          <w:rFonts w:ascii="Times New Roman" w:hAnsi="Times New Roman"/>
          <w:color w:val="000000"/>
          <w:sz w:val="24"/>
          <w:szCs w:val="24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5839">
        <w:rPr>
          <w:rFonts w:ascii="Times New Roman" w:hAnsi="Times New Roman"/>
          <w:sz w:val="24"/>
          <w:szCs w:val="24"/>
        </w:rPr>
        <w:t>-ясного, точного, грамотного изложения своих мыслей в устной и письменной речи;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5839">
        <w:rPr>
          <w:rFonts w:ascii="Times New Roman" w:hAnsi="Times New Roman"/>
          <w:sz w:val="24"/>
          <w:szCs w:val="24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5839">
        <w:rPr>
          <w:rFonts w:ascii="Times New Roman" w:hAnsi="Times New Roman"/>
          <w:sz w:val="24"/>
          <w:szCs w:val="24"/>
        </w:rPr>
        <w:t xml:space="preserve">-проведения доказательных рассуждений, аргументации, выдвижения гипотез и их обоснования; </w:t>
      </w:r>
    </w:p>
    <w:p w:rsidR="00805814" w:rsidRPr="008A5839" w:rsidRDefault="00805814" w:rsidP="0080581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5839">
        <w:rPr>
          <w:rFonts w:ascii="Times New Roman" w:hAnsi="Times New Roman"/>
          <w:sz w:val="24"/>
          <w:szCs w:val="24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sectPr w:rsidR="00805814" w:rsidRPr="008A5839" w:rsidSect="00DD3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5D9"/>
    <w:multiLevelType w:val="hybridMultilevel"/>
    <w:tmpl w:val="230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AF6"/>
    <w:rsid w:val="007F07CE"/>
    <w:rsid w:val="00805814"/>
    <w:rsid w:val="00D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5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2018-09-10T20:06:00Z</dcterms:created>
  <dcterms:modified xsi:type="dcterms:W3CDTF">2018-09-10T20:16:00Z</dcterms:modified>
</cp:coreProperties>
</file>